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附件2：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项目类型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　　产学合作协同育人项目主要包括以下六类：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（一）新工科、新医科、新农科、新文科建设项目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。企业提供经费和资源，支持高校开展新工科、新医科、新农科、新文科研究与实践，推动校企合作办学、合作育人、合作就业、合作发展，深入开展多样化探索实践，形成可推广的建设改革成果。新工科、新医科、新农科、新文科建设项目实际支持资金不少于5万元/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　（二）教学内容和课程体系改革项目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。企业提供经费、师资、技术、平台等，将产业和技术最新进展、行业对人才培养的最新要求引入教学过程，推动高校更新教学内容、完善课程体系，建设适应行业发展需要、可共享的课程、教材、教学案例等资源并推广应用。教学内容和课程体系改革项目实际支持资金不少于5万元/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（三）师资培训项目。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企业提供经费和资源，由高校和企业共同组织开展面向教师的技术培训、经验分享、项目研究等工作，提升教师教学水平和实践能力。师资培训项目实际支持资金不少于2万元/项。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　　（四）实践条件和实践基地建设项目。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企业提供资金、软硬件设备或平台，支持高校建设实验室、实践基地、实践教学资源等，鼓励企业接收学生实习实训，提高实践教学质量。实践条件和实践基地建设项目软硬件支持价值总额不少于20万元/项。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（五）创新创业教育改革项目。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企业提供师资、软硬件条件、投资基金等，支持高校加强创新创业教育课程体系、实践训练体系、创客空间、项目孵化转化平台等建设，深化创新创业教育改革。创新创业教育改革项目支持资金不少于5万元/项。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　（六）创新创业联合基金项目。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企业提供资金、指导教师和项目研究方向，支持高校学生进行创新创业实践。创新创业联合基金项目支持资金不少于2万元/项。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0632"/>
    <w:rsid w:val="017746DA"/>
    <w:rsid w:val="02BE2713"/>
    <w:rsid w:val="12107727"/>
    <w:rsid w:val="19793D34"/>
    <w:rsid w:val="2702368A"/>
    <w:rsid w:val="2E80359B"/>
    <w:rsid w:val="378B3228"/>
    <w:rsid w:val="3B90705F"/>
    <w:rsid w:val="3F593C0C"/>
    <w:rsid w:val="477B1B18"/>
    <w:rsid w:val="48E47082"/>
    <w:rsid w:val="58A43CF2"/>
    <w:rsid w:val="7C820794"/>
    <w:rsid w:val="7DC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rPr>
      <w:rFonts w:eastAsia="宋体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693</Characters>
  <Lines>0</Lines>
  <Paragraphs>0</Paragraphs>
  <TotalTime>16</TotalTime>
  <ScaleCrop>false</ScaleCrop>
  <LinksUpToDate>false</LinksUpToDate>
  <CharactersWithSpaces>707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2022-04-20T06:31:00Z</dcterms:created>
  <dc:creator>Admin</dc:creator>
  <cp:lastModifiedBy>Admin</cp:lastModifiedBy>
  <dcterms:modified xsi:type="dcterms:W3CDTF">2022-04-21T02:59:56Z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eyJoZGlkIjoiMWVhNWRiYjlhNGRmODQyYThkNGMyZWJkODgzMDJiYWIifQ==</vt:lpwstr>
  </property>
  <property fmtid="{D5CDD505-2E9C-101B-9397-08002B2CF9AE}" pid="4" name="ICV">
    <vt:lpwstr>9FFED81905924CFBBFA4ED6C9BD66246</vt:lpwstr>
  </property>
</Properties>
</file>